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8B" w:rsidRDefault="001F598B" w:rsidP="001F598B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臺南市</w:t>
      </w:r>
      <w:r w:rsidR="00862F7A" w:rsidRPr="00862F7A">
        <w:rPr>
          <w:rFonts w:ascii="標楷體" w:eastAsia="標楷體" w:hAnsi="標楷體" w:cs="Arial" w:hint="eastAsia"/>
          <w:kern w:val="0"/>
          <w:sz w:val="32"/>
          <w:szCs w:val="32"/>
        </w:rPr>
        <w:t>關廟</w:t>
      </w:r>
      <w:r w:rsidR="00973919" w:rsidRPr="00862F7A">
        <w:rPr>
          <w:rFonts w:ascii="標楷體" w:eastAsia="標楷體" w:hAnsi="標楷體" w:cs="Arial" w:hint="eastAsia"/>
          <w:kern w:val="0"/>
          <w:sz w:val="32"/>
          <w:szCs w:val="32"/>
        </w:rPr>
        <w:t>區</w:t>
      </w:r>
      <w:r w:rsidR="00862F7A" w:rsidRPr="00862F7A">
        <w:rPr>
          <w:rFonts w:ascii="標楷體" w:eastAsia="標楷體" w:hAnsi="標楷體" w:cs="Arial" w:hint="eastAsia"/>
          <w:kern w:val="0"/>
          <w:sz w:val="32"/>
          <w:szCs w:val="32"/>
        </w:rPr>
        <w:t>深坑</w:t>
      </w:r>
      <w:r w:rsidRPr="00E7395B">
        <w:rPr>
          <w:rFonts w:ascii="標楷體" w:eastAsia="標楷體" w:hAnsi="標楷體" w:cs="Arial" w:hint="eastAsia"/>
          <w:kern w:val="0"/>
          <w:sz w:val="32"/>
          <w:szCs w:val="32"/>
        </w:rPr>
        <w:t>國民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小學108學年彈性學習課程規劃架構表</w:t>
      </w:r>
    </w:p>
    <w:p w:rsidR="007E4057" w:rsidRDefault="007E4057" w:rsidP="00AE5DE5">
      <w:pPr>
        <w:widowControl/>
        <w:snapToGrid w:val="0"/>
        <w:spacing w:beforeLines="50" w:before="18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AE5DE5"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  <w:r w:rsidR="009340D9" w:rsidRPr="00AE5DE5">
        <w:rPr>
          <w:rFonts w:ascii="標楷體" w:eastAsia="標楷體" w:hAnsi="標楷體" w:cs="Arial" w:hint="eastAsia"/>
          <w:kern w:val="0"/>
          <w:sz w:val="32"/>
          <w:szCs w:val="32"/>
        </w:rPr>
        <w:t>關懷在地文化、探索體驗樂學、形塑國際視野</w:t>
      </w:r>
    </w:p>
    <w:tbl>
      <w:tblPr>
        <w:tblStyle w:val="a3"/>
        <w:tblW w:w="13607" w:type="dxa"/>
        <w:tblInd w:w="279" w:type="dxa"/>
        <w:tblLook w:val="04A0" w:firstRow="1" w:lastRow="0" w:firstColumn="1" w:lastColumn="0" w:noHBand="0" w:noVBand="1"/>
      </w:tblPr>
      <w:tblGrid>
        <w:gridCol w:w="1701"/>
        <w:gridCol w:w="1234"/>
        <w:gridCol w:w="1778"/>
        <w:gridCol w:w="1779"/>
        <w:gridCol w:w="1779"/>
        <w:gridCol w:w="1778"/>
        <w:gridCol w:w="1779"/>
        <w:gridCol w:w="1779"/>
      </w:tblGrid>
      <w:tr w:rsidR="007E4057" w:rsidTr="009340D9">
        <w:trPr>
          <w:trHeight w:val="658"/>
        </w:trPr>
        <w:tc>
          <w:tcPr>
            <w:tcW w:w="2935" w:type="dxa"/>
            <w:gridSpan w:val="2"/>
            <w:tcBorders>
              <w:tl2br w:val="single" w:sz="4" w:space="0" w:color="auto"/>
            </w:tcBorders>
          </w:tcPr>
          <w:p w:rsidR="007E4057" w:rsidRPr="004257FA" w:rsidRDefault="007E4057" w:rsidP="00A90708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7E4057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7E4057" w:rsidRPr="004257FA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778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9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9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8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9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9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7E4057" w:rsidTr="009340D9">
        <w:trPr>
          <w:trHeight w:val="329"/>
        </w:trPr>
        <w:tc>
          <w:tcPr>
            <w:tcW w:w="1701" w:type="dxa"/>
            <w:vMerge w:val="restart"/>
            <w:vAlign w:val="center"/>
          </w:tcPr>
          <w:p w:rsidR="007E4057" w:rsidRPr="00D16668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1234" w:type="dxa"/>
            <w:vAlign w:val="center"/>
          </w:tcPr>
          <w:p w:rsidR="007E4057" w:rsidRPr="00EB7D96" w:rsidRDefault="00B336A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4"/>
              </w:rPr>
            </w:pPr>
            <w:r w:rsidRPr="00EB7D96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國際</w:t>
            </w:r>
            <w:r w:rsidR="009340D9" w:rsidRPr="00EB7D96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文化交流課程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67BE3" w:rsidRDefault="00B336A7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 w:rsidRPr="00B336A7">
              <w:rPr>
                <w:rFonts w:ascii="標楷體" w:eastAsia="標楷體" w:hAnsi="標楷體" w:cs="Arial" w:hint="eastAsia"/>
                <w:sz w:val="24"/>
              </w:rPr>
              <w:t>東南亞美食(1)</w:t>
            </w:r>
          </w:p>
          <w:p w:rsidR="00667BE3" w:rsidRDefault="00667BE3" w:rsidP="00667BE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15" w:hanging="215"/>
              <w:jc w:val="both"/>
              <w:rPr>
                <w:rFonts w:ascii="微軟正黑體" w:eastAsia="微軟正黑體" w:hAnsi="微軟正黑體" w:cs="Arial"/>
              </w:rPr>
            </w:pPr>
            <w:r w:rsidRPr="00667BE3">
              <w:rPr>
                <w:rFonts w:ascii="微軟正黑體" w:eastAsia="微軟正黑體" w:hAnsi="微軟正黑體" w:cs="Arial" w:hint="eastAsia"/>
              </w:rPr>
              <w:t>請學生分享有無吃過異國美食的經驗。</w:t>
            </w:r>
          </w:p>
          <w:p w:rsidR="00667BE3" w:rsidRDefault="00667BE3" w:rsidP="00667BE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15" w:hanging="215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老師將學生分享的美食分類。</w:t>
            </w:r>
          </w:p>
          <w:p w:rsidR="00667BE3" w:rsidRDefault="00667BE3" w:rsidP="00667BE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15" w:hanging="215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老師以簡報介紹東南亞美食。</w:t>
            </w:r>
          </w:p>
          <w:p w:rsidR="00667BE3" w:rsidRPr="00667BE3" w:rsidRDefault="00667BE3" w:rsidP="00667BE3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215" w:hanging="215"/>
              <w:jc w:val="both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請新住民學生的媽媽指導學生製作越南美食─春捲與法國麵包。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4057" w:rsidRDefault="00B336A7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 w:rsidRPr="00B336A7">
              <w:rPr>
                <w:rFonts w:ascii="標楷體" w:eastAsia="標楷體" w:hAnsi="標楷體" w:hint="eastAsia"/>
                <w:sz w:val="24"/>
              </w:rPr>
              <w:t>料理東西軍</w:t>
            </w:r>
            <w:r w:rsidRPr="00B336A7">
              <w:rPr>
                <w:rFonts w:ascii="標楷體" w:eastAsia="標楷體" w:hAnsi="標楷體" w:cs="Arial" w:hint="eastAsia"/>
                <w:sz w:val="24"/>
              </w:rPr>
              <w:t>(1)</w:t>
            </w:r>
          </w:p>
          <w:p w:rsidR="00207387" w:rsidRDefault="00207387" w:rsidP="00B336A7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4E41EE">
              <w:rPr>
                <w:rFonts w:ascii="標楷體" w:eastAsia="標楷體" w:hAnsi="標楷體"/>
                <w:b/>
                <w:color w:val="FF0000"/>
                <w:sz w:val="24"/>
              </w:rPr>
              <w:t>&lt;</w:t>
            </w:r>
            <w:r w:rsidRPr="004E41EE">
              <w:rPr>
                <w:rFonts w:ascii="標楷體" w:eastAsia="標楷體" w:hAnsi="標楷體" w:hint="eastAsia"/>
                <w:b/>
                <w:color w:val="FF0000"/>
                <w:sz w:val="24"/>
              </w:rPr>
              <w:t>英語融入&gt;</w:t>
            </w:r>
          </w:p>
          <w:p w:rsidR="00667BE3" w:rsidRDefault="00466602" w:rsidP="00667BE3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04" w:hanging="204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老師以簡報介紹亞洲料理(臺灣、日本與韓國)與西</w:t>
            </w:r>
            <w:r w:rsidR="001F6CF8">
              <w:rPr>
                <w:rFonts w:ascii="微軟正黑體" w:eastAsia="微軟正黑體" w:hAnsi="微軟正黑體" w:cs="Arial" w:hint="eastAsia"/>
              </w:rPr>
              <w:t>式</w:t>
            </w:r>
            <w:r>
              <w:rPr>
                <w:rFonts w:ascii="微軟正黑體" w:eastAsia="微軟正黑體" w:hAnsi="微軟正黑體" w:cs="Arial" w:hint="eastAsia"/>
              </w:rPr>
              <w:t>料理(義大利、美國等)</w:t>
            </w:r>
          </w:p>
          <w:p w:rsidR="00667BE3" w:rsidRDefault="001F6CF8" w:rsidP="00667BE3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04" w:hanging="204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老師準備亞洲與西式料理各二項讓學生品嘗，並完成學習單。</w:t>
            </w:r>
          </w:p>
          <w:p w:rsidR="001F6CF8" w:rsidRPr="00667BE3" w:rsidRDefault="001F6CF8" w:rsidP="00667BE3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04" w:hanging="204"/>
              <w:jc w:val="both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請學生選出最想要自己動手做的東西各一道料理，讓學生親自烹調，再跟大家分享。</w:t>
            </w:r>
          </w:p>
        </w:tc>
        <w:tc>
          <w:tcPr>
            <w:tcW w:w="1779" w:type="dxa"/>
          </w:tcPr>
          <w:p w:rsidR="007E4057" w:rsidRDefault="008868C6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微</w:t>
            </w:r>
            <w:r w:rsidR="00B336A7" w:rsidRPr="00B336A7">
              <w:rPr>
                <w:rFonts w:ascii="標楷體" w:eastAsia="標楷體" w:hAnsi="標楷體" w:hint="eastAsia"/>
                <w:sz w:val="24"/>
              </w:rPr>
              <w:t>笑看校園</w:t>
            </w:r>
            <w:r w:rsidR="00B336A7" w:rsidRPr="00B336A7">
              <w:rPr>
                <w:rFonts w:ascii="標楷體" w:eastAsia="標楷體" w:hAnsi="標楷體" w:cs="Arial" w:hint="eastAsia"/>
                <w:sz w:val="24"/>
              </w:rPr>
              <w:t>(1)</w:t>
            </w:r>
          </w:p>
          <w:p w:rsidR="00667BE3" w:rsidRPr="00667BE3" w:rsidRDefault="00B95512" w:rsidP="00667BE3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204" w:hanging="204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讓學生以平板電腦拍攝全校師生的「微笑」</w:t>
            </w:r>
            <w:r w:rsidR="00667BE3" w:rsidRPr="00667BE3">
              <w:rPr>
                <w:rFonts w:ascii="微軟正黑體" w:eastAsia="微軟正黑體" w:hAnsi="微軟正黑體" w:cs="Arial" w:hint="eastAsia"/>
              </w:rPr>
              <w:t>。</w:t>
            </w:r>
          </w:p>
          <w:p w:rsidR="00667BE3" w:rsidRDefault="00B95512" w:rsidP="00667BE3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199" w:hanging="19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請學生完成簡報(簡報內容：拍攝地點、拍攝對象、對拍攝對象微笑的形容與感想…)</w:t>
            </w:r>
          </w:p>
          <w:p w:rsidR="00B95512" w:rsidRDefault="00B95512" w:rsidP="00667BE3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199" w:hanging="19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辦理「微笑看校園」攝影展，請拍攝者上臺發表。</w:t>
            </w:r>
          </w:p>
          <w:p w:rsidR="00B95512" w:rsidRPr="00667BE3" w:rsidRDefault="00B95512" w:rsidP="00667BE3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199" w:hanging="199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全校師生投票，選出本年度最棒作品。</w:t>
            </w:r>
          </w:p>
        </w:tc>
        <w:tc>
          <w:tcPr>
            <w:tcW w:w="1778" w:type="dxa"/>
          </w:tcPr>
          <w:p w:rsidR="007E4057" w:rsidRDefault="00B336A7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 w:rsidRPr="00B336A7">
              <w:rPr>
                <w:rFonts w:ascii="標楷體" w:eastAsia="標楷體" w:hAnsi="標楷體" w:hint="eastAsia"/>
                <w:sz w:val="24"/>
              </w:rPr>
              <w:t>微笑心視界</w:t>
            </w:r>
            <w:r w:rsidRPr="00B336A7">
              <w:rPr>
                <w:rFonts w:ascii="標楷體" w:eastAsia="標楷體" w:hAnsi="標楷體" w:cs="Arial" w:hint="eastAsia"/>
                <w:sz w:val="24"/>
              </w:rPr>
              <w:t>(1)</w:t>
            </w:r>
          </w:p>
          <w:p w:rsidR="0083754A" w:rsidRDefault="0083754A" w:rsidP="0083754A">
            <w:pPr>
              <w:pStyle w:val="a4"/>
              <w:numPr>
                <w:ilvl w:val="0"/>
                <w:numId w:val="11"/>
              </w:numPr>
              <w:spacing w:line="300" w:lineRule="exact"/>
              <w:ind w:leftChars="0" w:left="268" w:hanging="268"/>
              <w:jc w:val="both"/>
              <w:rPr>
                <w:rFonts w:ascii="微軟正黑體" w:eastAsia="微軟正黑體" w:hAnsi="微軟正黑體" w:cs="Arial"/>
              </w:rPr>
            </w:pPr>
            <w:r w:rsidRPr="0083754A">
              <w:rPr>
                <w:rFonts w:ascii="微軟正黑體" w:eastAsia="微軟正黑體" w:hAnsi="微軟正黑體" w:cs="Arial" w:hint="eastAsia"/>
              </w:rPr>
              <w:t>搭配國際教育課程主題軸</w:t>
            </w:r>
            <w:r>
              <w:rPr>
                <w:rFonts w:ascii="微軟正黑體" w:eastAsia="微軟正黑體" w:hAnsi="微軟正黑體" w:cs="Arial" w:hint="eastAsia"/>
              </w:rPr>
              <w:t>─文化學習─文化多樣性，老師擇選四篇相關文章讓學生閱讀並分組討論，完成學習單。</w:t>
            </w:r>
          </w:p>
          <w:p w:rsidR="0083754A" w:rsidRPr="0083754A" w:rsidRDefault="0083754A" w:rsidP="0083754A">
            <w:pPr>
              <w:pStyle w:val="a4"/>
              <w:numPr>
                <w:ilvl w:val="0"/>
                <w:numId w:val="11"/>
              </w:numPr>
              <w:spacing w:line="300" w:lineRule="exact"/>
              <w:ind w:leftChars="0" w:left="268" w:hanging="268"/>
              <w:jc w:val="both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請學生上臺發表討論結果。再根據內容訂定一個主題，畫出「微笑心視界之《主題名稱》」海報，並展示在布告欄上。</w:t>
            </w:r>
          </w:p>
        </w:tc>
        <w:tc>
          <w:tcPr>
            <w:tcW w:w="1779" w:type="dxa"/>
          </w:tcPr>
          <w:p w:rsidR="007E4057" w:rsidRDefault="00B336A7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 w:rsidRPr="00B336A7">
              <w:rPr>
                <w:rFonts w:ascii="標楷體" w:eastAsia="標楷體" w:hAnsi="標楷體" w:hint="eastAsia"/>
                <w:sz w:val="24"/>
              </w:rPr>
              <w:t>臺灣的驕傲</w:t>
            </w:r>
            <w:r w:rsidRPr="00B336A7">
              <w:rPr>
                <w:rFonts w:ascii="標楷體" w:eastAsia="標楷體" w:hAnsi="標楷體" w:cs="Arial" w:hint="eastAsia"/>
                <w:sz w:val="24"/>
              </w:rPr>
              <w:t>(1)</w:t>
            </w:r>
          </w:p>
          <w:p w:rsidR="00362AD1" w:rsidRDefault="007777C1" w:rsidP="00362AD1">
            <w:pPr>
              <w:pStyle w:val="a4"/>
              <w:numPr>
                <w:ilvl w:val="0"/>
                <w:numId w:val="8"/>
              </w:numPr>
              <w:spacing w:line="300" w:lineRule="exact"/>
              <w:ind w:leftChars="0" w:left="191" w:hanging="191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請學生說出已知道的「臺灣之光」</w:t>
            </w:r>
          </w:p>
          <w:p w:rsidR="00362AD1" w:rsidRDefault="00362AD1" w:rsidP="00362AD1">
            <w:pPr>
              <w:pStyle w:val="a4"/>
              <w:numPr>
                <w:ilvl w:val="0"/>
                <w:numId w:val="8"/>
              </w:numPr>
              <w:spacing w:line="300" w:lineRule="exact"/>
              <w:ind w:leftChars="0" w:left="191" w:hanging="191"/>
              <w:jc w:val="both"/>
              <w:rPr>
                <w:rFonts w:ascii="微軟正黑體" w:eastAsia="微軟正黑體" w:hAnsi="微軟正黑體" w:cs="Arial"/>
              </w:rPr>
            </w:pPr>
            <w:r w:rsidRPr="00362AD1">
              <w:rPr>
                <w:rFonts w:ascii="微軟正黑體" w:eastAsia="微軟正黑體" w:hAnsi="微軟正黑體" w:cs="Arial" w:hint="eastAsia"/>
              </w:rPr>
              <w:t>老師將學生分享的</w:t>
            </w:r>
            <w:r>
              <w:rPr>
                <w:rFonts w:ascii="微軟正黑體" w:eastAsia="微軟正黑體" w:hAnsi="微軟正黑體" w:cs="Arial" w:hint="eastAsia"/>
              </w:rPr>
              <w:t>「臺灣之光」</w:t>
            </w:r>
            <w:r w:rsidRPr="00362AD1">
              <w:rPr>
                <w:rFonts w:ascii="微軟正黑體" w:eastAsia="微軟正黑體" w:hAnsi="微軟正黑體" w:cs="Arial" w:hint="eastAsia"/>
              </w:rPr>
              <w:t>分類。</w:t>
            </w:r>
            <w:r>
              <w:rPr>
                <w:rFonts w:ascii="微軟正黑體" w:eastAsia="微軟正黑體" w:hAnsi="微軟正黑體" w:cs="Arial" w:hint="eastAsia"/>
              </w:rPr>
              <w:t>提出其中一項「農產品」來說明。</w:t>
            </w:r>
          </w:p>
          <w:p w:rsidR="00362AD1" w:rsidRDefault="00362AD1" w:rsidP="00362AD1">
            <w:pPr>
              <w:pStyle w:val="a4"/>
              <w:numPr>
                <w:ilvl w:val="0"/>
                <w:numId w:val="8"/>
              </w:numPr>
              <w:spacing w:line="300" w:lineRule="exact"/>
              <w:ind w:leftChars="0" w:left="191" w:hanging="191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介紹關廟在地的農特產品─鳳梨、竹筍、關廟麵。</w:t>
            </w:r>
          </w:p>
          <w:p w:rsidR="00362AD1" w:rsidRDefault="00362AD1" w:rsidP="00362AD1">
            <w:pPr>
              <w:pStyle w:val="a4"/>
              <w:numPr>
                <w:ilvl w:val="0"/>
                <w:numId w:val="8"/>
              </w:numPr>
              <w:spacing w:line="300" w:lineRule="exact"/>
              <w:ind w:leftChars="0" w:left="191" w:hanging="191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請農會─四健會跟學生分享說明關廟在地農特產品。</w:t>
            </w:r>
          </w:p>
          <w:p w:rsidR="00362AD1" w:rsidRPr="00362AD1" w:rsidRDefault="0017237F" w:rsidP="00362AD1">
            <w:pPr>
              <w:pStyle w:val="a4"/>
              <w:numPr>
                <w:ilvl w:val="0"/>
                <w:numId w:val="8"/>
              </w:numPr>
              <w:spacing w:line="300" w:lineRule="exact"/>
              <w:ind w:leftChars="0" w:left="191" w:hanging="191"/>
              <w:jc w:val="both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學生親手</w:t>
            </w:r>
            <w:r w:rsidR="00362AD1">
              <w:rPr>
                <w:rFonts w:ascii="微軟正黑體" w:eastAsia="微軟正黑體" w:hAnsi="微軟正黑體" w:cs="Arial" w:hint="eastAsia"/>
              </w:rPr>
              <w:t>製作鳳</w:t>
            </w:r>
            <w:r>
              <w:rPr>
                <w:rFonts w:ascii="微軟正黑體" w:eastAsia="微軟正黑體" w:hAnsi="微軟正黑體" w:cs="Arial" w:hint="eastAsia"/>
              </w:rPr>
              <w:t>梨酥和關廟麵。</w:t>
            </w:r>
          </w:p>
        </w:tc>
        <w:tc>
          <w:tcPr>
            <w:tcW w:w="1779" w:type="dxa"/>
          </w:tcPr>
          <w:p w:rsidR="007E4057" w:rsidRDefault="00B336A7" w:rsidP="00B336A7">
            <w:pPr>
              <w:jc w:val="both"/>
              <w:rPr>
                <w:rFonts w:ascii="標楷體" w:eastAsia="標楷體" w:hAnsi="標楷體" w:cs="Arial"/>
                <w:sz w:val="24"/>
              </w:rPr>
            </w:pPr>
            <w:r w:rsidRPr="00B336A7">
              <w:rPr>
                <w:rFonts w:ascii="標楷體" w:eastAsia="標楷體" w:hAnsi="標楷體" w:hint="eastAsia"/>
                <w:sz w:val="24"/>
              </w:rPr>
              <w:t>世界文化包裹</w:t>
            </w:r>
            <w:r w:rsidRPr="00B336A7">
              <w:rPr>
                <w:rFonts w:ascii="標楷體" w:eastAsia="標楷體" w:hAnsi="標楷體" w:cs="Arial" w:hint="eastAsia"/>
                <w:sz w:val="24"/>
              </w:rPr>
              <w:t>(1)</w:t>
            </w:r>
          </w:p>
          <w:p w:rsidR="00667BE3" w:rsidRDefault="003F6E70" w:rsidP="00B336A7">
            <w:pPr>
              <w:pStyle w:val="a4"/>
              <w:numPr>
                <w:ilvl w:val="0"/>
                <w:numId w:val="9"/>
              </w:numPr>
              <w:spacing w:line="300" w:lineRule="exact"/>
              <w:ind w:leftChars="0" w:left="254" w:hanging="254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老師以簡報介紹國際交流國家的文化歷史。</w:t>
            </w:r>
          </w:p>
          <w:p w:rsidR="00466602" w:rsidRDefault="003F6E70" w:rsidP="00B336A7">
            <w:pPr>
              <w:pStyle w:val="a4"/>
              <w:numPr>
                <w:ilvl w:val="0"/>
                <w:numId w:val="9"/>
              </w:numPr>
              <w:spacing w:line="300" w:lineRule="exact"/>
              <w:ind w:leftChars="0" w:left="254" w:hanging="254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請學生</w:t>
            </w:r>
            <w:r w:rsidR="00C41FA3">
              <w:rPr>
                <w:rFonts w:ascii="微軟正黑體" w:eastAsia="微軟正黑體" w:hAnsi="微軟正黑體" w:cs="Arial" w:hint="eastAsia"/>
              </w:rPr>
              <w:t>完成</w:t>
            </w:r>
            <w:r>
              <w:rPr>
                <w:rFonts w:ascii="微軟正黑體" w:eastAsia="微軟正黑體" w:hAnsi="微軟正黑體" w:cs="Arial" w:hint="eastAsia"/>
              </w:rPr>
              <w:t>自我</w:t>
            </w:r>
            <w:r w:rsidR="00C41FA3">
              <w:rPr>
                <w:rFonts w:ascii="微軟正黑體" w:eastAsia="微軟正黑體" w:hAnsi="微軟正黑體" w:cs="Arial" w:hint="eastAsia"/>
              </w:rPr>
              <w:t>介紹、在地文化特色的學習單。</w:t>
            </w:r>
          </w:p>
          <w:p w:rsidR="00C41FA3" w:rsidRPr="00466602" w:rsidRDefault="00C41FA3" w:rsidP="00B336A7">
            <w:pPr>
              <w:pStyle w:val="a4"/>
              <w:numPr>
                <w:ilvl w:val="0"/>
                <w:numId w:val="9"/>
              </w:numPr>
              <w:spacing w:line="300" w:lineRule="exact"/>
              <w:ind w:leftChars="0" w:left="254" w:hanging="254"/>
              <w:jc w:val="both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遠距交流相見歡</w:t>
            </w:r>
          </w:p>
        </w:tc>
      </w:tr>
      <w:tr w:rsidR="007E4057" w:rsidTr="009340D9">
        <w:trPr>
          <w:trHeight w:val="649"/>
        </w:trPr>
        <w:tc>
          <w:tcPr>
            <w:tcW w:w="1701" w:type="dxa"/>
            <w:vMerge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7E4057" w:rsidRPr="00EB7D96" w:rsidRDefault="00B336A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4"/>
              </w:rPr>
            </w:pPr>
            <w:r w:rsidRPr="00EB7D96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數位科技課程</w:t>
            </w:r>
          </w:p>
        </w:tc>
        <w:tc>
          <w:tcPr>
            <w:tcW w:w="1778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</w:tcPr>
          <w:p w:rsidR="007E4057" w:rsidRPr="004E41EE" w:rsidRDefault="00B336A7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數位說書</w:t>
            </w:r>
            <w:r w:rsidR="009340D9">
              <w:rPr>
                <w:rFonts w:ascii="標楷體" w:eastAsia="標楷體" w:hAnsi="標楷體" w:hint="eastAsia"/>
                <w:sz w:val="24"/>
              </w:rPr>
              <w:t>人</w:t>
            </w:r>
            <w:r w:rsidRPr="004E41EE">
              <w:rPr>
                <w:rFonts w:ascii="標楷體" w:eastAsia="標楷體" w:hAnsi="標楷體" w:hint="eastAsia"/>
                <w:sz w:val="24"/>
              </w:rPr>
              <w:t>(1)</w:t>
            </w:r>
          </w:p>
        </w:tc>
        <w:tc>
          <w:tcPr>
            <w:tcW w:w="1778" w:type="dxa"/>
          </w:tcPr>
          <w:p w:rsidR="007E4057" w:rsidRPr="004E41EE" w:rsidRDefault="00B336A7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數位心感動(1)</w:t>
            </w:r>
          </w:p>
        </w:tc>
        <w:tc>
          <w:tcPr>
            <w:tcW w:w="1779" w:type="dxa"/>
          </w:tcPr>
          <w:p w:rsidR="007E4057" w:rsidRPr="004E41EE" w:rsidRDefault="00B336A7" w:rsidP="00400745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深坑小網紅(</w:t>
            </w:r>
            <w:r w:rsidR="00400745">
              <w:rPr>
                <w:rFonts w:ascii="標楷體" w:eastAsia="標楷體" w:hAnsi="標楷體"/>
                <w:sz w:val="24"/>
              </w:rPr>
              <w:t>2</w:t>
            </w:r>
            <w:r w:rsidRPr="004E41EE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79" w:type="dxa"/>
          </w:tcPr>
          <w:p w:rsidR="007E4057" w:rsidRPr="004E41EE" w:rsidRDefault="009340D9" w:rsidP="00400745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深坑</w:t>
            </w:r>
            <w:r w:rsidR="00B336A7" w:rsidRPr="004E41EE">
              <w:rPr>
                <w:rFonts w:ascii="標楷體" w:eastAsia="標楷體" w:hAnsi="標楷體" w:hint="eastAsia"/>
                <w:sz w:val="24"/>
              </w:rPr>
              <w:t>數位行銷</w:t>
            </w:r>
            <w:r>
              <w:rPr>
                <w:rFonts w:ascii="標楷體" w:eastAsia="標楷體" w:hAnsi="標楷體" w:hint="eastAsia"/>
                <w:sz w:val="24"/>
              </w:rPr>
              <w:t>組</w:t>
            </w:r>
            <w:r w:rsidR="004E41EE" w:rsidRPr="004E41EE">
              <w:rPr>
                <w:rFonts w:ascii="標楷體" w:eastAsia="標楷體" w:hAnsi="標楷體" w:hint="eastAsia"/>
                <w:sz w:val="24"/>
              </w:rPr>
              <w:t>(</w:t>
            </w:r>
            <w:r w:rsidR="00400745">
              <w:rPr>
                <w:rFonts w:ascii="標楷體" w:eastAsia="標楷體" w:hAnsi="標楷體"/>
                <w:sz w:val="24"/>
              </w:rPr>
              <w:t>2</w:t>
            </w:r>
            <w:r w:rsidR="004E41EE" w:rsidRPr="004E41EE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7E4057" w:rsidTr="00AE5DE5">
        <w:trPr>
          <w:trHeight w:val="701"/>
        </w:trPr>
        <w:tc>
          <w:tcPr>
            <w:tcW w:w="1701" w:type="dxa"/>
            <w:vMerge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7E4057" w:rsidRPr="00EB7D96" w:rsidRDefault="00B336A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4"/>
              </w:rPr>
            </w:pPr>
            <w:r w:rsidRPr="00EB7D96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關廟三寶課程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三寶自然地圖(1)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/>
                <w:sz w:val="24"/>
              </w:rPr>
              <w:t>竹</w:t>
            </w:r>
            <w:r w:rsidRPr="004E41EE">
              <w:rPr>
                <w:rFonts w:ascii="標楷體" w:eastAsia="標楷體" w:hAnsi="標楷體" w:hint="eastAsia"/>
                <w:sz w:val="24"/>
              </w:rPr>
              <w:t>跡遍香洋(1)</w:t>
            </w:r>
          </w:p>
          <w:p w:rsidR="004E41EE" w:rsidRPr="004E41EE" w:rsidRDefault="004E41EE" w:rsidP="004E41EE">
            <w:pPr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E41EE">
              <w:rPr>
                <w:rFonts w:ascii="標楷體" w:eastAsia="標楷體" w:hAnsi="標楷體"/>
                <w:b/>
                <w:color w:val="FF0000"/>
                <w:sz w:val="24"/>
              </w:rPr>
              <w:t>&lt;</w:t>
            </w:r>
            <w:r w:rsidRPr="004E41EE">
              <w:rPr>
                <w:rFonts w:ascii="標楷體" w:eastAsia="標楷體" w:hAnsi="標楷體" w:hint="eastAsia"/>
                <w:b/>
                <w:color w:val="FF0000"/>
                <w:sz w:val="24"/>
              </w:rPr>
              <w:t>英語融入&gt;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三寶人文地圖(1)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麵麵俱到(1)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三寶產業地圖(1)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4057" w:rsidRPr="004E41EE" w:rsidRDefault="004E41EE" w:rsidP="004E41E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4E41EE">
              <w:rPr>
                <w:rFonts w:ascii="標楷體" w:eastAsia="標楷體" w:hAnsi="標楷體" w:hint="eastAsia"/>
                <w:sz w:val="24"/>
              </w:rPr>
              <w:t>鳳行世界(1)</w:t>
            </w:r>
          </w:p>
        </w:tc>
      </w:tr>
      <w:tr w:rsidR="007E4057" w:rsidTr="00AE5DE5">
        <w:trPr>
          <w:trHeight w:val="745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社團/技藝課程</w:t>
            </w:r>
          </w:p>
        </w:tc>
        <w:tc>
          <w:tcPr>
            <w:tcW w:w="1778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Default="007E4057" w:rsidP="00A90708">
            <w:bookmarkStart w:id="0" w:name="_GoBack"/>
            <w:bookmarkEnd w:id="0"/>
          </w:p>
        </w:tc>
        <w:tc>
          <w:tcPr>
            <w:tcW w:w="1778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Default="007E4057" w:rsidP="00A90708"/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Default="007E4057" w:rsidP="00A90708"/>
        </w:tc>
      </w:tr>
      <w:tr w:rsidR="007E4057" w:rsidTr="00AE5DE5">
        <w:trPr>
          <w:trHeight w:val="707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特殊</w:t>
            </w:r>
            <w:r w:rsidR="00AB26F6">
              <w:rPr>
                <w:rFonts w:ascii="標楷體" w:eastAsia="標楷體" w:hAnsi="標楷體" w:cs="Arial" w:hint="eastAsia"/>
                <w:sz w:val="28"/>
                <w:szCs w:val="32"/>
              </w:rPr>
              <w:t>需求領域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</w:tc>
        <w:tc>
          <w:tcPr>
            <w:tcW w:w="1778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8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:rsidR="007E4057" w:rsidRPr="0026362A" w:rsidRDefault="007E4057" w:rsidP="00A90708">
            <w:pPr>
              <w:rPr>
                <w:rFonts w:ascii="標楷體" w:eastAsia="標楷體" w:hAnsi="標楷體" w:cs="Arial"/>
                <w:szCs w:val="32"/>
              </w:rPr>
            </w:pPr>
          </w:p>
        </w:tc>
      </w:tr>
      <w:tr w:rsidR="007E4057" w:rsidTr="009340D9">
        <w:trPr>
          <w:trHeight w:val="680"/>
        </w:trPr>
        <w:tc>
          <w:tcPr>
            <w:tcW w:w="2935" w:type="dxa"/>
            <w:gridSpan w:val="2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778" w:type="dxa"/>
          </w:tcPr>
          <w:p w:rsidR="00207387" w:rsidRDefault="00400745" w:rsidP="009135BD">
            <w:pPr>
              <w:jc w:val="both"/>
            </w:pPr>
            <w:r>
              <w:rPr>
                <w:rFonts w:hint="eastAsia"/>
              </w:rPr>
              <w:t>班際交流</w:t>
            </w:r>
            <w:r w:rsidR="00207387">
              <w:rPr>
                <w:rFonts w:hint="eastAsia"/>
              </w:rPr>
              <w:t>、</w:t>
            </w:r>
            <w:r w:rsidR="00207387" w:rsidRPr="00207387">
              <w:rPr>
                <w:rFonts w:hint="eastAsia"/>
              </w:rPr>
              <w:t>自治活動</w:t>
            </w:r>
            <w:r w:rsidR="00207387">
              <w:rPr>
                <w:rFonts w:hint="eastAsia"/>
              </w:rPr>
              <w:t>、班級輔導、服務學習、戶外教育</w:t>
            </w:r>
          </w:p>
          <w:p w:rsidR="00207387" w:rsidRPr="00207387" w:rsidRDefault="00400745" w:rsidP="009135BD">
            <w:pPr>
              <w:jc w:val="both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779" w:type="dxa"/>
          </w:tcPr>
          <w:p w:rsidR="00207387" w:rsidRDefault="00207387" w:rsidP="009135BD">
            <w:pPr>
              <w:jc w:val="both"/>
            </w:pPr>
            <w:r>
              <w:rPr>
                <w:rFonts w:hint="eastAsia"/>
              </w:rPr>
              <w:t>班際交流、</w:t>
            </w:r>
            <w:r w:rsidRPr="00207387">
              <w:rPr>
                <w:rFonts w:hint="eastAsia"/>
              </w:rPr>
              <w:t>自治活動</w:t>
            </w:r>
            <w:r>
              <w:rPr>
                <w:rFonts w:hint="eastAsia"/>
              </w:rPr>
              <w:t>、班級輔導、服務學習、戶外教育</w:t>
            </w:r>
          </w:p>
          <w:p w:rsidR="007E4057" w:rsidRDefault="00207387" w:rsidP="009135BD">
            <w:pPr>
              <w:jc w:val="both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779" w:type="dxa"/>
          </w:tcPr>
          <w:p w:rsidR="00207387" w:rsidRDefault="00207387" w:rsidP="009135BD">
            <w:pPr>
              <w:jc w:val="both"/>
            </w:pPr>
            <w:r>
              <w:rPr>
                <w:rFonts w:hint="eastAsia"/>
              </w:rPr>
              <w:t>班際交流、</w:t>
            </w:r>
            <w:r w:rsidRPr="00207387">
              <w:rPr>
                <w:rFonts w:hint="eastAsia"/>
              </w:rPr>
              <w:t>自治活動</w:t>
            </w:r>
            <w:r>
              <w:rPr>
                <w:rFonts w:hint="eastAsia"/>
              </w:rPr>
              <w:t>、班級輔導、服務學習、戶外教育</w:t>
            </w:r>
          </w:p>
          <w:p w:rsidR="007E4057" w:rsidRDefault="00207387" w:rsidP="009135BD">
            <w:pPr>
              <w:jc w:val="both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778" w:type="dxa"/>
          </w:tcPr>
          <w:p w:rsidR="00207387" w:rsidRDefault="00207387" w:rsidP="009135BD">
            <w:pPr>
              <w:jc w:val="both"/>
            </w:pPr>
            <w:r>
              <w:rPr>
                <w:rFonts w:hint="eastAsia"/>
              </w:rPr>
              <w:t>班際交流、</w:t>
            </w:r>
            <w:r w:rsidRPr="00207387">
              <w:rPr>
                <w:rFonts w:hint="eastAsia"/>
              </w:rPr>
              <w:t>自治活動</w:t>
            </w:r>
            <w:r>
              <w:rPr>
                <w:rFonts w:hint="eastAsia"/>
              </w:rPr>
              <w:t>、班級輔導、服務學習、戶外教育</w:t>
            </w:r>
          </w:p>
          <w:p w:rsidR="007E4057" w:rsidRDefault="00207387" w:rsidP="009135BD">
            <w:pPr>
              <w:jc w:val="both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779" w:type="dxa"/>
          </w:tcPr>
          <w:p w:rsidR="00207387" w:rsidRDefault="00207387" w:rsidP="009135BD">
            <w:pPr>
              <w:jc w:val="both"/>
            </w:pPr>
            <w:r>
              <w:rPr>
                <w:rFonts w:hint="eastAsia"/>
              </w:rPr>
              <w:t>班際交流、</w:t>
            </w:r>
            <w:r w:rsidRPr="00207387">
              <w:rPr>
                <w:rFonts w:hint="eastAsia"/>
              </w:rPr>
              <w:t>自治活動</w:t>
            </w:r>
            <w:r>
              <w:rPr>
                <w:rFonts w:hint="eastAsia"/>
              </w:rPr>
              <w:t>、班級輔導、服務學習、戶外教育</w:t>
            </w:r>
          </w:p>
          <w:p w:rsidR="007E4057" w:rsidRDefault="00207387" w:rsidP="009135BD">
            <w:pPr>
              <w:jc w:val="both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779" w:type="dxa"/>
          </w:tcPr>
          <w:p w:rsidR="00207387" w:rsidRDefault="00207387" w:rsidP="009135BD">
            <w:pPr>
              <w:jc w:val="both"/>
            </w:pPr>
            <w:r>
              <w:rPr>
                <w:rFonts w:hint="eastAsia"/>
              </w:rPr>
              <w:t>班際交流、</w:t>
            </w:r>
            <w:r w:rsidRPr="00207387">
              <w:rPr>
                <w:rFonts w:hint="eastAsia"/>
              </w:rPr>
              <w:t>自治活動</w:t>
            </w:r>
            <w:r>
              <w:rPr>
                <w:rFonts w:hint="eastAsia"/>
              </w:rPr>
              <w:t>、班級輔導、服務學習、戶外教育</w:t>
            </w:r>
          </w:p>
          <w:p w:rsidR="007E4057" w:rsidRDefault="00207387" w:rsidP="009135BD">
            <w:pPr>
              <w:jc w:val="both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</w:tr>
      <w:tr w:rsidR="007E4057" w:rsidTr="009340D9">
        <w:trPr>
          <w:trHeight w:val="680"/>
        </w:trPr>
        <w:tc>
          <w:tcPr>
            <w:tcW w:w="2935" w:type="dxa"/>
            <w:gridSpan w:val="2"/>
            <w:vAlign w:val="center"/>
          </w:tcPr>
          <w:p w:rsidR="007E4057" w:rsidRPr="00117E37" w:rsidRDefault="00C14A90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8"/>
                <w:szCs w:val="32"/>
              </w:rPr>
            </w:pPr>
            <w:r w:rsidRPr="00117E37">
              <w:rPr>
                <w:rFonts w:ascii="標楷體" w:eastAsia="標楷體" w:hAnsi="標楷體" w:cs="Arial" w:hint="eastAsia"/>
                <w:b/>
                <w:color w:val="0070C0"/>
                <w:sz w:val="28"/>
                <w:szCs w:val="32"/>
              </w:rPr>
              <w:t>每週</w:t>
            </w:r>
            <w:r w:rsidRPr="00117E37">
              <w:rPr>
                <w:rFonts w:ascii="標楷體" w:eastAsia="標楷體" w:hAnsi="標楷體" w:cs="Arial" w:hint="eastAsia"/>
                <w:b/>
                <w:sz w:val="28"/>
                <w:szCs w:val="32"/>
              </w:rPr>
              <w:t>/</w:t>
            </w:r>
            <w:r w:rsidRPr="00117E37">
              <w:rPr>
                <w:rFonts w:ascii="標楷體" w:eastAsia="標楷體" w:hAnsi="標楷體" w:cs="Arial" w:hint="eastAsia"/>
                <w:b/>
                <w:color w:val="7030A0"/>
                <w:sz w:val="28"/>
                <w:szCs w:val="32"/>
              </w:rPr>
              <w:t>學期</w:t>
            </w:r>
            <w:r w:rsidRPr="00117E37">
              <w:rPr>
                <w:rFonts w:ascii="標楷體" w:eastAsia="標楷體" w:hAnsi="標楷體" w:cs="Arial" w:hint="eastAsia"/>
                <w:b/>
                <w:sz w:val="28"/>
                <w:szCs w:val="32"/>
              </w:rPr>
              <w:t>/</w:t>
            </w:r>
            <w:r w:rsidRPr="00117E37">
              <w:rPr>
                <w:rFonts w:ascii="標楷體" w:eastAsia="標楷體" w:hAnsi="標楷體" w:cs="Arial" w:hint="eastAsia"/>
                <w:b/>
                <w:color w:val="FF0000"/>
                <w:sz w:val="28"/>
                <w:szCs w:val="32"/>
              </w:rPr>
              <w:t>學年</w:t>
            </w:r>
            <w:r w:rsidRPr="00117E37">
              <w:rPr>
                <w:rFonts w:ascii="標楷體" w:eastAsia="標楷體" w:hAnsi="標楷體" w:cs="Arial" w:hint="eastAsia"/>
                <w:b/>
                <w:sz w:val="28"/>
                <w:szCs w:val="32"/>
              </w:rPr>
              <w:t>節數</w:t>
            </w:r>
          </w:p>
        </w:tc>
        <w:tc>
          <w:tcPr>
            <w:tcW w:w="1778" w:type="dxa"/>
            <w:vAlign w:val="center"/>
          </w:tcPr>
          <w:p w:rsidR="007E4057" w:rsidRPr="00117E37" w:rsidRDefault="00C807B5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3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60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120</w:t>
            </w:r>
            <w:r w:rsidR="007E4057"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  <w:tc>
          <w:tcPr>
            <w:tcW w:w="1779" w:type="dxa"/>
            <w:vAlign w:val="center"/>
          </w:tcPr>
          <w:p w:rsidR="007E4057" w:rsidRPr="00117E37" w:rsidRDefault="00117E37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3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60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120</w:t>
            </w:r>
            <w:r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  <w:tc>
          <w:tcPr>
            <w:tcW w:w="1779" w:type="dxa"/>
            <w:vAlign w:val="center"/>
          </w:tcPr>
          <w:p w:rsidR="007E4057" w:rsidRPr="00117E37" w:rsidRDefault="00C807B5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4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80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160</w:t>
            </w:r>
            <w:r w:rsidR="007E4057"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  <w:tc>
          <w:tcPr>
            <w:tcW w:w="1778" w:type="dxa"/>
            <w:vAlign w:val="center"/>
          </w:tcPr>
          <w:p w:rsidR="007E4057" w:rsidRPr="00117E37" w:rsidRDefault="00117E37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4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80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160</w:t>
            </w:r>
            <w:r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  <w:tc>
          <w:tcPr>
            <w:tcW w:w="1779" w:type="dxa"/>
            <w:vAlign w:val="center"/>
          </w:tcPr>
          <w:p w:rsidR="007E4057" w:rsidRPr="00117E37" w:rsidRDefault="00C807B5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6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120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240</w:t>
            </w:r>
            <w:r w:rsidR="007E4057"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  <w:tc>
          <w:tcPr>
            <w:tcW w:w="1779" w:type="dxa"/>
            <w:vAlign w:val="center"/>
          </w:tcPr>
          <w:p w:rsidR="007E4057" w:rsidRPr="00117E37" w:rsidRDefault="00117E37" w:rsidP="009340D9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b/>
                <w:sz w:val="24"/>
              </w:rPr>
            </w:pPr>
            <w:r w:rsidRPr="00117E37">
              <w:rPr>
                <w:rFonts w:ascii="標楷體" w:eastAsia="標楷體" w:hAnsi="標楷體" w:cs="Arial"/>
                <w:b/>
                <w:color w:val="0070C0"/>
                <w:sz w:val="24"/>
              </w:rPr>
              <w:t>6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7030A0"/>
                <w:sz w:val="24"/>
              </w:rPr>
              <w:t>120</w:t>
            </w:r>
            <w:r w:rsidRPr="00117E37">
              <w:rPr>
                <w:rFonts w:ascii="標楷體" w:eastAsia="標楷體" w:hAnsi="標楷體" w:cs="Arial"/>
                <w:b/>
                <w:sz w:val="24"/>
              </w:rPr>
              <w:t>/</w:t>
            </w:r>
            <w:r w:rsidRPr="00117E37">
              <w:rPr>
                <w:rFonts w:ascii="標楷體" w:eastAsia="標楷體" w:hAnsi="標楷體" w:cs="Arial"/>
                <w:b/>
                <w:color w:val="FF0000"/>
                <w:sz w:val="24"/>
              </w:rPr>
              <w:t>240</w:t>
            </w:r>
            <w:r w:rsidRPr="00117E37">
              <w:rPr>
                <w:rFonts w:ascii="標楷體" w:eastAsia="標楷體" w:hAnsi="標楷體" w:cs="Arial" w:hint="eastAsia"/>
                <w:b/>
                <w:sz w:val="24"/>
              </w:rPr>
              <w:t>節</w:t>
            </w:r>
          </w:p>
        </w:tc>
      </w:tr>
    </w:tbl>
    <w:p w:rsidR="007E4057" w:rsidRDefault="007E4057" w:rsidP="007E4057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、需符合新課綱規範、要有系統邏輯。</w:t>
      </w:r>
    </w:p>
    <w:p w:rsidR="007E4057" w:rsidRPr="00CE4FDD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節數，節數</w:t>
      </w:r>
      <w:r w:rsidRPr="00CE4FDD">
        <w:rPr>
          <w:rFonts w:ascii="標楷體" w:eastAsia="標楷體" w:hAnsi="標楷體" w:cs="Arial" w:hint="eastAsia"/>
          <w:kern w:val="0"/>
          <w:sz w:val="28"/>
          <w:szCs w:val="32"/>
        </w:rPr>
        <w:t>以學年為單位規劃。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考量社團、技藝與其他類課程需有節數及內涵。</w:t>
      </w:r>
    </w:p>
    <w:p w:rsidR="007E4057" w:rsidRPr="004D04C4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p w:rsidR="007E4057" w:rsidRDefault="007E4057" w:rsidP="00117E37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</w:p>
    <w:sectPr w:rsidR="007E4057" w:rsidSect="008A597A">
      <w:headerReference w:type="default" r:id="rId8"/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B6" w:rsidRDefault="00616CB6" w:rsidP="001F598B">
      <w:r>
        <w:separator/>
      </w:r>
    </w:p>
  </w:endnote>
  <w:endnote w:type="continuationSeparator" w:id="0">
    <w:p w:rsidR="00616CB6" w:rsidRDefault="00616CB6" w:rsidP="001F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B6" w:rsidRDefault="00616CB6" w:rsidP="001F598B">
      <w:r>
        <w:separator/>
      </w:r>
    </w:p>
  </w:footnote>
  <w:footnote w:type="continuationSeparator" w:id="0">
    <w:p w:rsidR="00616CB6" w:rsidRDefault="00616CB6" w:rsidP="001F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98" w:rsidRPr="004C4828" w:rsidRDefault="00FA4D0D" w:rsidP="00D90305">
    <w:pPr>
      <w:pStyle w:val="2"/>
      <w:snapToGrid w:val="0"/>
      <w:ind w:left="272" w:hanging="272"/>
      <w:rPr>
        <w:rFonts w:asciiTheme="minorEastAsia" w:eastAsiaTheme="minorEastAsia" w:hAnsiTheme="minorEastAsia"/>
        <w:color w:val="auto"/>
        <w:sz w:val="20"/>
        <w:szCs w:val="20"/>
      </w:rPr>
    </w:pP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>C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22</w:t>
    </w: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 xml:space="preserve"> 108學年彈性學習課程規劃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架構表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5BE"/>
    <w:multiLevelType w:val="hybridMultilevel"/>
    <w:tmpl w:val="608E7FA2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1F524D7F"/>
    <w:multiLevelType w:val="hybridMultilevel"/>
    <w:tmpl w:val="7EB09166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9C1431"/>
    <w:multiLevelType w:val="hybridMultilevel"/>
    <w:tmpl w:val="0316C684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996A76"/>
    <w:multiLevelType w:val="hybridMultilevel"/>
    <w:tmpl w:val="7EB09166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F0585"/>
    <w:multiLevelType w:val="hybridMultilevel"/>
    <w:tmpl w:val="C21AD2D4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DB30FC"/>
    <w:multiLevelType w:val="hybridMultilevel"/>
    <w:tmpl w:val="0316C684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475C44"/>
    <w:multiLevelType w:val="hybridMultilevel"/>
    <w:tmpl w:val="2C7E5334"/>
    <w:lvl w:ilvl="0" w:tplc="5114C7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734FA8"/>
    <w:multiLevelType w:val="hybridMultilevel"/>
    <w:tmpl w:val="7EB09166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E20E52"/>
    <w:multiLevelType w:val="hybridMultilevel"/>
    <w:tmpl w:val="0316C684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780045"/>
    <w:multiLevelType w:val="hybridMultilevel"/>
    <w:tmpl w:val="7EB09166"/>
    <w:lvl w:ilvl="0" w:tplc="338A9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B"/>
    <w:rsid w:val="00034398"/>
    <w:rsid w:val="00117E37"/>
    <w:rsid w:val="00167360"/>
    <w:rsid w:val="0017237F"/>
    <w:rsid w:val="00184E8D"/>
    <w:rsid w:val="001B7EA3"/>
    <w:rsid w:val="001F598B"/>
    <w:rsid w:val="001F6CF8"/>
    <w:rsid w:val="00207387"/>
    <w:rsid w:val="002744E4"/>
    <w:rsid w:val="00362AD1"/>
    <w:rsid w:val="003D25C4"/>
    <w:rsid w:val="003F6E70"/>
    <w:rsid w:val="00400745"/>
    <w:rsid w:val="00421F44"/>
    <w:rsid w:val="00466602"/>
    <w:rsid w:val="004C4828"/>
    <w:rsid w:val="004E41EE"/>
    <w:rsid w:val="00596001"/>
    <w:rsid w:val="005E4542"/>
    <w:rsid w:val="00616CB6"/>
    <w:rsid w:val="00667BE3"/>
    <w:rsid w:val="007777C1"/>
    <w:rsid w:val="007C0DCC"/>
    <w:rsid w:val="007E4057"/>
    <w:rsid w:val="0083754A"/>
    <w:rsid w:val="00862F7A"/>
    <w:rsid w:val="008868C6"/>
    <w:rsid w:val="009135BD"/>
    <w:rsid w:val="009340D9"/>
    <w:rsid w:val="00973919"/>
    <w:rsid w:val="00AB26F6"/>
    <w:rsid w:val="00AE5DE5"/>
    <w:rsid w:val="00B336A7"/>
    <w:rsid w:val="00B83F78"/>
    <w:rsid w:val="00B95512"/>
    <w:rsid w:val="00BB2868"/>
    <w:rsid w:val="00BF640A"/>
    <w:rsid w:val="00C14A90"/>
    <w:rsid w:val="00C41FA3"/>
    <w:rsid w:val="00C807B5"/>
    <w:rsid w:val="00E3107E"/>
    <w:rsid w:val="00E86800"/>
    <w:rsid w:val="00EB7D96"/>
    <w:rsid w:val="00FA4D0D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C64FCE-374D-42EF-820B-8E8285C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B132-F9D4-49D6-A2ED-2021646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25</cp:revision>
  <dcterms:created xsi:type="dcterms:W3CDTF">2018-07-23T01:17:00Z</dcterms:created>
  <dcterms:modified xsi:type="dcterms:W3CDTF">2018-08-09T02:43:00Z</dcterms:modified>
</cp:coreProperties>
</file>